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71" w:rsidRDefault="002C55CC">
      <w:pPr>
        <w:spacing w:afterLines="50" w:after="156"/>
        <w:jc w:val="center"/>
        <w:rPr>
          <w:rFonts w:ascii="Georgia" w:hAnsi="Georgia" w:cs="宋体"/>
          <w:b/>
          <w:sz w:val="24"/>
          <w:szCs w:val="24"/>
        </w:rPr>
      </w:pPr>
      <w:r>
        <w:rPr>
          <w:rFonts w:ascii="Georgia" w:hAnsi="Georgia" w:cs="宋体" w:hint="eastAsia"/>
          <w:b/>
          <w:kern w:val="0"/>
          <w:sz w:val="24"/>
          <w:szCs w:val="24"/>
        </w:rPr>
        <w:t>华泰财险附加生物因素除外条款</w:t>
      </w:r>
      <w:r w:rsidR="008C25CF" w:rsidRPr="008C25CF">
        <w:rPr>
          <w:rFonts w:ascii="Georgia" w:hAnsi="Georgia" w:cs="宋体" w:hint="eastAsia"/>
          <w:b/>
          <w:sz w:val="24"/>
          <w:szCs w:val="24"/>
        </w:rPr>
        <w:t>(CB</w:t>
      </w:r>
      <w:r w:rsidR="008C25CF" w:rsidRPr="008C25CF">
        <w:rPr>
          <w:rFonts w:ascii="Georgia" w:hAnsi="Georgia" w:cs="宋体" w:hint="eastAsia"/>
          <w:b/>
          <w:sz w:val="24"/>
          <w:szCs w:val="24"/>
        </w:rPr>
        <w:t>版</w:t>
      </w:r>
      <w:r w:rsidR="008C25CF" w:rsidRPr="008C25CF">
        <w:rPr>
          <w:rFonts w:ascii="Georgia" w:hAnsi="Georgia" w:cs="宋体" w:hint="eastAsia"/>
          <w:b/>
          <w:sz w:val="24"/>
          <w:szCs w:val="24"/>
        </w:rPr>
        <w:t>)</w:t>
      </w:r>
    </w:p>
    <w:p w:rsidR="008810BD" w:rsidRPr="000B2586" w:rsidRDefault="008810BD">
      <w:pPr>
        <w:spacing w:afterLines="50" w:after="156"/>
        <w:jc w:val="center"/>
        <w:rPr>
          <w:rFonts w:ascii="Georgia" w:hAnsi="Georgia" w:cs="宋体"/>
          <w:szCs w:val="21"/>
        </w:rPr>
      </w:pPr>
      <w:bookmarkStart w:id="0" w:name="_GoBack"/>
      <w:r w:rsidRPr="000B2586">
        <w:rPr>
          <w:rFonts w:ascii="Georgia" w:hAnsi="Georgia" w:cs="宋体" w:hint="eastAsia"/>
          <w:szCs w:val="21"/>
        </w:rPr>
        <w:t>（注册号：</w:t>
      </w:r>
      <w:r w:rsidRPr="000B2586">
        <w:rPr>
          <w:rFonts w:ascii="Georgia" w:hAnsi="Georgia" w:cs="宋体"/>
          <w:szCs w:val="21"/>
        </w:rPr>
        <w:t>C00015430922024020429551</w:t>
      </w:r>
      <w:r w:rsidRPr="000B2586">
        <w:rPr>
          <w:rFonts w:ascii="Georgia" w:hAnsi="Georgia" w:cs="宋体" w:hint="eastAsia"/>
          <w:szCs w:val="21"/>
        </w:rPr>
        <w:t>）</w:t>
      </w:r>
    </w:p>
    <w:p w:rsidR="00DF4671" w:rsidRPr="00AD1C32" w:rsidRDefault="002C55CC">
      <w:pPr>
        <w:spacing w:afterLines="50" w:after="156"/>
        <w:rPr>
          <w:rFonts w:ascii="Georgia" w:hAnsi="Georgia"/>
          <w:szCs w:val="21"/>
        </w:rPr>
      </w:pPr>
      <w:bookmarkStart w:id="1" w:name="OLE_LINK2"/>
      <w:bookmarkEnd w:id="0"/>
      <w:r w:rsidRPr="00AD1C32">
        <w:rPr>
          <w:rFonts w:ascii="Georgia" w:hAnsi="Georgia" w:cs="宋体" w:hint="eastAsia"/>
          <w:b/>
          <w:bCs/>
          <w:kern w:val="0"/>
          <w:szCs w:val="21"/>
          <w:u w:val="single"/>
        </w:rPr>
        <w:t>请</w:t>
      </w:r>
      <w:r w:rsidRPr="00AD1C32">
        <w:rPr>
          <w:rFonts w:ascii="Georgia" w:hAnsi="Georgia" w:cs="宋体" w:hint="eastAsia"/>
          <w:b/>
          <w:bCs/>
          <w:szCs w:val="21"/>
          <w:u w:val="single"/>
        </w:rPr>
        <w:t>仔细阅读本批单条款，尤其是以下划线标注免除我们责任的条款内容</w:t>
      </w:r>
      <w:r w:rsidRPr="00AD1C32">
        <w:rPr>
          <w:rFonts w:ascii="Georgia" w:hAnsi="Georgia" w:cs="宋体" w:hint="eastAsia"/>
          <w:szCs w:val="21"/>
          <w:u w:val="single"/>
        </w:rPr>
        <w:t>。</w:t>
      </w:r>
      <w:bookmarkEnd w:id="1"/>
    </w:p>
    <w:p w:rsidR="00DF4671" w:rsidRPr="00AD1C32" w:rsidRDefault="00DF4671">
      <w:pPr>
        <w:spacing w:afterLines="50" w:after="156"/>
        <w:rPr>
          <w:rFonts w:ascii="Georgia" w:hAnsi="Georgia"/>
          <w:szCs w:val="21"/>
        </w:rPr>
      </w:pPr>
    </w:p>
    <w:p w:rsidR="00DF4671" w:rsidRPr="00AD1C32" w:rsidRDefault="002C55CC">
      <w:pPr>
        <w:spacing w:afterLines="50" w:after="156"/>
        <w:rPr>
          <w:rFonts w:ascii="Georgia" w:hAnsi="Georgia"/>
          <w:szCs w:val="21"/>
        </w:rPr>
      </w:pPr>
      <w:r w:rsidRPr="00AD1C32">
        <w:rPr>
          <w:rFonts w:ascii="Georgia" w:hAnsi="Georgia" w:hint="eastAsia"/>
          <w:szCs w:val="21"/>
        </w:rPr>
        <w:t>本保险增加如下除外条款：</w:t>
      </w:r>
    </w:p>
    <w:p w:rsidR="00DF4671" w:rsidRPr="00AD1C32" w:rsidRDefault="002C55CC">
      <w:pPr>
        <w:numPr>
          <w:ilvl w:val="0"/>
          <w:numId w:val="1"/>
        </w:numPr>
        <w:spacing w:afterLines="50" w:after="156"/>
        <w:rPr>
          <w:rFonts w:ascii="Georgia" w:hAnsi="Georgia"/>
          <w:kern w:val="0"/>
          <w:szCs w:val="21"/>
          <w:u w:val="single"/>
        </w:rPr>
      </w:pPr>
      <w:r w:rsidRPr="00AD1C32">
        <w:rPr>
          <w:rFonts w:ascii="Georgia" w:hAnsi="Georgia" w:cs="宋体" w:hint="eastAsia"/>
          <w:szCs w:val="21"/>
          <w:u w:val="single"/>
        </w:rPr>
        <w:t>本保险不承保因为</w:t>
      </w:r>
      <w:r w:rsidRPr="00AD1C32">
        <w:rPr>
          <w:rFonts w:ascii="Georgia" w:hAnsi="Georgia" w:cs="宋体" w:hint="eastAsia"/>
          <w:b/>
          <w:bCs/>
          <w:szCs w:val="21"/>
          <w:u w:val="single"/>
        </w:rPr>
        <w:t>生物因素</w:t>
      </w:r>
      <w:r w:rsidRPr="00AD1C32">
        <w:rPr>
          <w:rFonts w:ascii="Georgia" w:hAnsi="Georgia" w:cs="宋体" w:hint="eastAsia"/>
          <w:szCs w:val="21"/>
          <w:u w:val="single"/>
        </w:rPr>
        <w:t>的实际，宣称或威胁性的污染，致病，有毒或其他危险的性质所引起的</w:t>
      </w:r>
      <w:r w:rsidRPr="00AD1C32">
        <w:rPr>
          <w:rFonts w:ascii="Georgia" w:hAnsi="Georgia" w:cs="宋体" w:hint="eastAsia"/>
          <w:b/>
          <w:bCs/>
          <w:szCs w:val="21"/>
          <w:u w:val="single"/>
        </w:rPr>
        <w:t>人身伤害</w:t>
      </w:r>
      <w:r w:rsidRPr="00AD1C32">
        <w:rPr>
          <w:rFonts w:ascii="Georgia" w:hAnsi="Georgia" w:cs="宋体" w:hint="eastAsia"/>
          <w:szCs w:val="21"/>
          <w:u w:val="single"/>
        </w:rPr>
        <w:t>或</w:t>
      </w:r>
      <w:r w:rsidRPr="00AD1C32">
        <w:rPr>
          <w:rFonts w:ascii="Georgia" w:hAnsi="Georgia" w:cs="宋体" w:hint="eastAsia"/>
          <w:b/>
          <w:bCs/>
          <w:szCs w:val="21"/>
          <w:u w:val="single"/>
        </w:rPr>
        <w:t>财产损失</w:t>
      </w:r>
      <w:r w:rsidRPr="00AD1C32">
        <w:rPr>
          <w:rFonts w:ascii="Georgia" w:hAnsi="Georgia" w:cs="宋体" w:hint="eastAsia"/>
          <w:szCs w:val="21"/>
          <w:u w:val="single"/>
        </w:rPr>
        <w:t>。</w:t>
      </w:r>
    </w:p>
    <w:p w:rsidR="00DF4671" w:rsidRPr="00AD1C32" w:rsidRDefault="002C55CC">
      <w:pPr>
        <w:numPr>
          <w:ilvl w:val="0"/>
          <w:numId w:val="1"/>
        </w:numPr>
        <w:spacing w:afterLines="50" w:after="156"/>
        <w:rPr>
          <w:rFonts w:ascii="Georgia" w:hAnsi="Georgia"/>
          <w:kern w:val="0"/>
          <w:szCs w:val="21"/>
          <w:u w:val="single"/>
        </w:rPr>
      </w:pPr>
      <w:r w:rsidRPr="00AD1C32">
        <w:rPr>
          <w:rFonts w:ascii="Georgia" w:hAnsi="Georgia" w:cs="宋体" w:hint="eastAsia"/>
          <w:szCs w:val="21"/>
          <w:u w:val="single"/>
        </w:rPr>
        <w:t>本保险不承保因为下列原因产生的损失或费用：</w:t>
      </w:r>
    </w:p>
    <w:p w:rsidR="00DF4671" w:rsidRPr="00AD1C32" w:rsidRDefault="002C55CC">
      <w:pPr>
        <w:numPr>
          <w:ilvl w:val="0"/>
          <w:numId w:val="2"/>
        </w:numPr>
        <w:tabs>
          <w:tab w:val="clear" w:pos="750"/>
          <w:tab w:val="left" w:pos="851"/>
        </w:tabs>
        <w:spacing w:afterLines="50" w:after="156"/>
        <w:ind w:left="851" w:hanging="431"/>
        <w:rPr>
          <w:rFonts w:ascii="Georgia" w:hAnsi="Georgia"/>
          <w:szCs w:val="21"/>
          <w:u w:val="single"/>
        </w:rPr>
      </w:pPr>
      <w:r w:rsidRPr="00AD1C32">
        <w:rPr>
          <w:rFonts w:ascii="Georgia" w:hAnsi="Georgia" w:cs="宋体" w:hint="eastAsia"/>
          <w:b/>
          <w:bCs/>
          <w:szCs w:val="21"/>
          <w:u w:val="single"/>
        </w:rPr>
        <w:t>被保险人</w:t>
      </w:r>
      <w:r w:rsidRPr="00AD1C32">
        <w:rPr>
          <w:rFonts w:ascii="Georgia" w:hAnsi="Georgia" w:cs="宋体" w:hint="eastAsia"/>
          <w:szCs w:val="21"/>
          <w:u w:val="single"/>
        </w:rPr>
        <w:t>或其他人受请求，要求，命令或依据法律规定，测试，监控，清理，移除，收容，处置，解毒或中和，或以任何方法应对或评估</w:t>
      </w:r>
      <w:r w:rsidRPr="00AD1C32">
        <w:rPr>
          <w:rFonts w:ascii="Georgia" w:hAnsi="Georgia" w:cs="宋体" w:hint="eastAsia"/>
          <w:b/>
          <w:kern w:val="0"/>
          <w:szCs w:val="21"/>
          <w:u w:val="single"/>
        </w:rPr>
        <w:t>生物因素</w:t>
      </w:r>
      <w:r w:rsidRPr="00AD1C32">
        <w:rPr>
          <w:rFonts w:ascii="Georgia" w:hAnsi="Georgia" w:cs="宋体" w:hint="eastAsia"/>
          <w:szCs w:val="21"/>
          <w:u w:val="single"/>
        </w:rPr>
        <w:t>的影响；或</w:t>
      </w:r>
    </w:p>
    <w:p w:rsidR="00DF4671" w:rsidRPr="00AD1C32" w:rsidRDefault="002C55CC">
      <w:pPr>
        <w:numPr>
          <w:ilvl w:val="0"/>
          <w:numId w:val="2"/>
        </w:numPr>
        <w:tabs>
          <w:tab w:val="clear" w:pos="750"/>
          <w:tab w:val="left" w:pos="851"/>
          <w:tab w:val="left" w:pos="1560"/>
        </w:tabs>
        <w:spacing w:afterLines="50" w:after="156"/>
        <w:ind w:left="851" w:hanging="431"/>
        <w:rPr>
          <w:rFonts w:ascii="Georgia" w:hAnsi="Georgia"/>
          <w:color w:val="FF0000"/>
          <w:szCs w:val="21"/>
        </w:rPr>
      </w:pPr>
      <w:r w:rsidRPr="00AD1C32">
        <w:rPr>
          <w:rFonts w:ascii="Georgia" w:hAnsi="Georgia" w:cs="宋体" w:hint="eastAsia"/>
          <w:szCs w:val="21"/>
          <w:u w:val="single"/>
        </w:rPr>
        <w:t>政府机构或其他人索赔或以法律程序要求赔偿因测试，监控，清理，移除，收容，处置，解毒或中和，或以任何方法应对或评估</w:t>
      </w:r>
      <w:r w:rsidRPr="00AD1C32">
        <w:rPr>
          <w:rFonts w:ascii="Georgia" w:hAnsi="Georgia" w:cs="宋体" w:hint="eastAsia"/>
          <w:b/>
          <w:kern w:val="0"/>
          <w:szCs w:val="21"/>
          <w:u w:val="single"/>
        </w:rPr>
        <w:t>生物因素</w:t>
      </w:r>
      <w:r w:rsidRPr="00AD1C32">
        <w:rPr>
          <w:rFonts w:ascii="Georgia" w:hAnsi="Georgia" w:cs="宋体" w:hint="eastAsia"/>
          <w:szCs w:val="21"/>
          <w:u w:val="single"/>
        </w:rPr>
        <w:t>的影响所产生的损害。</w:t>
      </w:r>
    </w:p>
    <w:p w:rsidR="00DF4671" w:rsidRPr="00AD1C32" w:rsidRDefault="00DF4671">
      <w:pPr>
        <w:pStyle w:val="a3"/>
        <w:spacing w:afterLines="50" w:after="156"/>
        <w:jc w:val="both"/>
        <w:rPr>
          <w:rFonts w:ascii="Georgia" w:hAnsi="Georgia" w:cs="宋体"/>
          <w:kern w:val="0"/>
          <w:szCs w:val="21"/>
          <w:u w:val="single"/>
        </w:rPr>
      </w:pPr>
    </w:p>
    <w:p w:rsidR="00DF4671" w:rsidRPr="00AD1C32" w:rsidRDefault="002C55CC">
      <w:pPr>
        <w:spacing w:afterLines="50" w:after="156"/>
        <w:rPr>
          <w:rFonts w:ascii="Georgia" w:hAnsi="Georgia" w:cs="宋体"/>
          <w:szCs w:val="21"/>
        </w:rPr>
      </w:pPr>
      <w:r w:rsidRPr="00AD1C32">
        <w:rPr>
          <w:rFonts w:ascii="Georgia" w:hAnsi="Georgia" w:cs="宋体" w:hint="eastAsia"/>
          <w:b/>
          <w:kern w:val="0"/>
          <w:szCs w:val="21"/>
        </w:rPr>
        <w:t>生物因素</w:t>
      </w:r>
      <w:r w:rsidRPr="00AD1C32">
        <w:rPr>
          <w:rFonts w:ascii="Georgia" w:hAnsi="Georgia" w:cs="宋体" w:hint="eastAsia"/>
          <w:szCs w:val="21"/>
        </w:rPr>
        <w:t>是指</w:t>
      </w:r>
    </w:p>
    <w:p w:rsidR="00DF4671" w:rsidRPr="00AD1C32" w:rsidRDefault="002C55CC">
      <w:pPr>
        <w:spacing w:afterLines="50" w:after="156"/>
        <w:rPr>
          <w:rFonts w:ascii="Georgia" w:hAnsi="Georgia" w:cs="宋体"/>
          <w:szCs w:val="21"/>
        </w:rPr>
      </w:pPr>
      <w:r w:rsidRPr="00AD1C32">
        <w:rPr>
          <w:rFonts w:ascii="Georgia" w:hAnsi="Georgia" w:cs="宋体"/>
          <w:szCs w:val="21"/>
        </w:rPr>
        <w:t xml:space="preserve">A. </w:t>
      </w:r>
      <w:r w:rsidRPr="00AD1C32">
        <w:rPr>
          <w:rFonts w:ascii="Georgia" w:hAnsi="Georgia" w:cs="宋体"/>
          <w:kern w:val="0"/>
          <w:szCs w:val="21"/>
        </w:rPr>
        <w:tab/>
      </w:r>
      <w:r w:rsidRPr="00AD1C32">
        <w:rPr>
          <w:rFonts w:ascii="Georgia" w:hAnsi="Georgia" w:cs="宋体"/>
          <w:szCs w:val="21"/>
        </w:rPr>
        <w:t>1.</w:t>
      </w:r>
      <w:r w:rsidRPr="00AD1C32">
        <w:rPr>
          <w:rFonts w:ascii="Georgia" w:hAnsi="Georgia" w:cs="宋体" w:hint="eastAsia"/>
          <w:szCs w:val="21"/>
        </w:rPr>
        <w:t xml:space="preserve"> </w:t>
      </w:r>
      <w:r w:rsidRPr="00AD1C32">
        <w:rPr>
          <w:rFonts w:ascii="Georgia" w:hAnsi="Georgia" w:cs="宋体" w:hint="eastAsia"/>
          <w:szCs w:val="21"/>
        </w:rPr>
        <w:t>细菌；</w:t>
      </w:r>
    </w:p>
    <w:p w:rsidR="00DF4671" w:rsidRPr="00AD1C32" w:rsidRDefault="002C55CC">
      <w:pPr>
        <w:spacing w:afterLines="50" w:after="156"/>
        <w:ind w:left="420"/>
        <w:rPr>
          <w:rFonts w:ascii="Georgia" w:hAnsi="Georgia" w:cs="宋体"/>
          <w:szCs w:val="21"/>
        </w:rPr>
      </w:pPr>
      <w:r w:rsidRPr="00AD1C32">
        <w:rPr>
          <w:rFonts w:ascii="Georgia" w:hAnsi="Georgia" w:cs="宋体"/>
          <w:szCs w:val="21"/>
        </w:rPr>
        <w:t xml:space="preserve">2. </w:t>
      </w:r>
      <w:r w:rsidRPr="00AD1C32">
        <w:rPr>
          <w:rFonts w:ascii="Georgia" w:hAnsi="Georgia" w:cs="宋体" w:hint="eastAsia"/>
          <w:szCs w:val="21"/>
        </w:rPr>
        <w:t>霉菌，霉或其他真菌；</w:t>
      </w:r>
    </w:p>
    <w:p w:rsidR="00DF4671" w:rsidRPr="00AD1C32" w:rsidRDefault="002C55CC">
      <w:pPr>
        <w:spacing w:afterLines="50" w:after="156"/>
        <w:ind w:left="420"/>
        <w:rPr>
          <w:rFonts w:ascii="Georgia" w:hAnsi="Georgia" w:cs="宋体"/>
          <w:szCs w:val="21"/>
        </w:rPr>
      </w:pPr>
      <w:r w:rsidRPr="00AD1C32">
        <w:rPr>
          <w:rFonts w:ascii="Georgia" w:hAnsi="Georgia" w:cs="宋体" w:hint="eastAsia"/>
          <w:color w:val="000000"/>
          <w:szCs w:val="21"/>
        </w:rPr>
        <w:t xml:space="preserve">3. </w:t>
      </w:r>
      <w:r w:rsidRPr="00AD1C32">
        <w:rPr>
          <w:rFonts w:ascii="Georgia" w:hAnsi="Georgia" w:cs="宋体" w:hint="eastAsia"/>
          <w:color w:val="000000"/>
          <w:szCs w:val="21"/>
        </w:rPr>
        <w:t>其他微生物；或</w:t>
      </w:r>
    </w:p>
    <w:p w:rsidR="00DF4671" w:rsidRPr="00AD1C32" w:rsidRDefault="002C55CC">
      <w:pPr>
        <w:spacing w:afterLines="50" w:after="156"/>
        <w:ind w:left="420"/>
        <w:rPr>
          <w:rFonts w:ascii="Georgia" w:hAnsi="Georgia" w:cs="宋体"/>
          <w:color w:val="000000"/>
          <w:szCs w:val="21"/>
        </w:rPr>
      </w:pPr>
      <w:r w:rsidRPr="00AD1C32">
        <w:rPr>
          <w:rFonts w:ascii="Georgia" w:hAnsi="Georgia" w:cs="宋体" w:hint="eastAsia"/>
          <w:color w:val="000000"/>
          <w:szCs w:val="21"/>
        </w:rPr>
        <w:t xml:space="preserve">4. </w:t>
      </w:r>
      <w:r w:rsidRPr="00AD1C32">
        <w:rPr>
          <w:rFonts w:ascii="Georgia" w:hAnsi="Georgia" w:cs="宋体" w:hint="eastAsia"/>
          <w:color w:val="000000"/>
          <w:szCs w:val="21"/>
        </w:rPr>
        <w:t>毒枝菌素，孢子或前述生物的其他副产物；</w:t>
      </w:r>
    </w:p>
    <w:p w:rsidR="00DF4671" w:rsidRPr="00AD1C32" w:rsidRDefault="002C55CC">
      <w:pPr>
        <w:spacing w:afterLines="50" w:after="156"/>
        <w:ind w:left="420" w:hanging="420"/>
        <w:rPr>
          <w:rFonts w:ascii="Georgia" w:hAnsi="Georgia" w:cs="宋体"/>
          <w:color w:val="000000"/>
          <w:szCs w:val="21"/>
        </w:rPr>
      </w:pPr>
      <w:r w:rsidRPr="00AD1C32">
        <w:rPr>
          <w:rFonts w:ascii="Georgia" w:hAnsi="Georgia" w:cs="宋体"/>
          <w:szCs w:val="21"/>
        </w:rPr>
        <w:t>B</w:t>
      </w:r>
      <w:r w:rsidRPr="00AD1C32">
        <w:rPr>
          <w:rFonts w:ascii="Georgia" w:hAnsi="Georgia" w:cs="宋体"/>
          <w:color w:val="000000"/>
          <w:szCs w:val="21"/>
        </w:rPr>
        <w:t>.</w:t>
      </w:r>
      <w:r w:rsidRPr="00AD1C32">
        <w:rPr>
          <w:rFonts w:ascii="Georgia" w:hAnsi="Georgia" w:cs="宋体"/>
          <w:color w:val="000000"/>
          <w:kern w:val="0"/>
          <w:szCs w:val="21"/>
        </w:rPr>
        <w:tab/>
      </w:r>
      <w:r w:rsidRPr="00AD1C32">
        <w:rPr>
          <w:rFonts w:ascii="Georgia" w:hAnsi="Georgia" w:cs="宋体" w:hint="eastAsia"/>
          <w:color w:val="000000"/>
          <w:szCs w:val="21"/>
        </w:rPr>
        <w:t>病毒或其他病菌（无论是否为微生物）；或</w:t>
      </w:r>
    </w:p>
    <w:p w:rsidR="00DF4671" w:rsidRPr="00AD1C32" w:rsidRDefault="002C55CC">
      <w:pPr>
        <w:spacing w:afterLines="50" w:after="156"/>
        <w:rPr>
          <w:rFonts w:ascii="Georgia" w:hAnsi="Georgia"/>
          <w:szCs w:val="21"/>
        </w:rPr>
      </w:pPr>
      <w:r w:rsidRPr="00AD1C32">
        <w:rPr>
          <w:rFonts w:ascii="Georgia" w:hAnsi="Georgia" w:cs="宋体"/>
          <w:szCs w:val="21"/>
        </w:rPr>
        <w:t>C.</w:t>
      </w:r>
      <w:r w:rsidRPr="00AD1C32">
        <w:rPr>
          <w:rFonts w:ascii="Georgia" w:hAnsi="Georgia" w:cs="宋体"/>
          <w:kern w:val="0"/>
          <w:szCs w:val="21"/>
        </w:rPr>
        <w:tab/>
      </w:r>
      <w:r w:rsidRPr="00AD1C32">
        <w:rPr>
          <w:rFonts w:ascii="Georgia" w:hAnsi="Georgia" w:cs="宋体" w:hint="eastAsia"/>
          <w:szCs w:val="21"/>
        </w:rPr>
        <w:t>以上的生物群体。</w:t>
      </w:r>
    </w:p>
    <w:p w:rsidR="00DF4671" w:rsidRPr="00AD1C32" w:rsidRDefault="00DF4671">
      <w:pPr>
        <w:spacing w:afterLines="50" w:after="156"/>
        <w:rPr>
          <w:rFonts w:ascii="Georgia" w:hAnsi="Georgia"/>
          <w:kern w:val="0"/>
          <w:szCs w:val="21"/>
        </w:rPr>
      </w:pPr>
    </w:p>
    <w:p w:rsidR="00DF4671" w:rsidRPr="00AD1C32" w:rsidRDefault="002C55CC">
      <w:pPr>
        <w:spacing w:afterLines="50" w:after="156"/>
        <w:rPr>
          <w:rFonts w:ascii="Georgia" w:hAnsi="Georgia"/>
          <w:kern w:val="0"/>
          <w:szCs w:val="21"/>
        </w:rPr>
      </w:pPr>
      <w:r w:rsidRPr="00AD1C32">
        <w:rPr>
          <w:rFonts w:ascii="Georgia" w:hAnsi="Georgia" w:hint="eastAsia"/>
          <w:kern w:val="0"/>
          <w:szCs w:val="21"/>
        </w:rPr>
        <w:t>其余条款与条件维持不变。</w:t>
      </w:r>
    </w:p>
    <w:p w:rsidR="00DF4671" w:rsidRPr="00AD1C32" w:rsidRDefault="00DF4671">
      <w:pPr>
        <w:spacing w:afterLines="50" w:after="156"/>
        <w:rPr>
          <w:rFonts w:ascii="Georgia" w:hAnsi="Georgia"/>
          <w:szCs w:val="21"/>
        </w:rPr>
      </w:pPr>
    </w:p>
    <w:p w:rsidR="00DF4671" w:rsidRPr="00AD1C32" w:rsidRDefault="00DF4671">
      <w:pPr>
        <w:spacing w:afterLines="50" w:after="156"/>
        <w:rPr>
          <w:rFonts w:ascii="Georgia" w:hAnsi="Georgia"/>
          <w:szCs w:val="21"/>
        </w:rPr>
      </w:pPr>
    </w:p>
    <w:p w:rsidR="00DF4671" w:rsidRPr="003B23E7" w:rsidRDefault="00DF4671" w:rsidP="003B23E7">
      <w:pPr>
        <w:rPr>
          <w:rFonts w:ascii="Georgia" w:hAnsi="Georgia"/>
          <w:szCs w:val="21"/>
        </w:rPr>
      </w:pPr>
    </w:p>
    <w:sectPr w:rsidR="00DF4671" w:rsidRPr="003B23E7" w:rsidSect="008810BD">
      <w:pgSz w:w="11906" w:h="16838"/>
      <w:pgMar w:top="2155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F3" w:rsidRDefault="004877F3" w:rsidP="000E1A90">
      <w:r>
        <w:separator/>
      </w:r>
    </w:p>
  </w:endnote>
  <w:endnote w:type="continuationSeparator" w:id="0">
    <w:p w:rsidR="004877F3" w:rsidRDefault="004877F3" w:rsidP="000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F3" w:rsidRDefault="004877F3" w:rsidP="000E1A90">
      <w:r>
        <w:separator/>
      </w:r>
    </w:p>
  </w:footnote>
  <w:footnote w:type="continuationSeparator" w:id="0">
    <w:p w:rsidR="004877F3" w:rsidRDefault="004877F3" w:rsidP="000E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484C2B"/>
    <w:multiLevelType w:val="singleLevel"/>
    <w:tmpl w:val="93484C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DCD442"/>
    <w:multiLevelType w:val="singleLevel"/>
    <w:tmpl w:val="BBDCD442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3C9BADA"/>
    <w:multiLevelType w:val="singleLevel"/>
    <w:tmpl w:val="D3C9BAD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BD25485"/>
    <w:multiLevelType w:val="singleLevel"/>
    <w:tmpl w:val="5BD25485"/>
    <w:lvl w:ilvl="0">
      <w:start w:val="1"/>
      <w:numFmt w:val="decimal"/>
      <w:lvlText w:val="%1．"/>
      <w:lvlJc w:val="left"/>
      <w:pPr>
        <w:tabs>
          <w:tab w:val="left" w:pos="750"/>
        </w:tabs>
        <w:ind w:left="750" w:hanging="330"/>
      </w:pPr>
      <w:rPr>
        <w:rFonts w:hint="eastAsia"/>
        <w:color w:val="auto"/>
        <w:sz w:val="20"/>
        <w:szCs w:val="20"/>
      </w:rPr>
    </w:lvl>
  </w:abstractNum>
  <w:abstractNum w:abstractNumId="4" w15:restartNumberingAfterBreak="0">
    <w:nsid w:val="65111664"/>
    <w:multiLevelType w:val="multilevel"/>
    <w:tmpl w:val="65111664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173E1"/>
    <w:rsid w:val="00016C0D"/>
    <w:rsid w:val="000B2586"/>
    <w:rsid w:val="000E1A90"/>
    <w:rsid w:val="002C55CC"/>
    <w:rsid w:val="003B23E7"/>
    <w:rsid w:val="004877F3"/>
    <w:rsid w:val="00653D46"/>
    <w:rsid w:val="007A6F07"/>
    <w:rsid w:val="007F3726"/>
    <w:rsid w:val="00821EDC"/>
    <w:rsid w:val="00846E1C"/>
    <w:rsid w:val="008810BD"/>
    <w:rsid w:val="008C25CF"/>
    <w:rsid w:val="00A61306"/>
    <w:rsid w:val="00AD1C32"/>
    <w:rsid w:val="00DF4671"/>
    <w:rsid w:val="00EE4B33"/>
    <w:rsid w:val="085D0FC6"/>
    <w:rsid w:val="095869CD"/>
    <w:rsid w:val="119771B6"/>
    <w:rsid w:val="159D2372"/>
    <w:rsid w:val="17CA793A"/>
    <w:rsid w:val="1B420A29"/>
    <w:rsid w:val="1C63536A"/>
    <w:rsid w:val="235C24D8"/>
    <w:rsid w:val="23FC15C5"/>
    <w:rsid w:val="27546587"/>
    <w:rsid w:val="2A924486"/>
    <w:rsid w:val="2B754BBD"/>
    <w:rsid w:val="2CC76F66"/>
    <w:rsid w:val="31243A94"/>
    <w:rsid w:val="38D151CA"/>
    <w:rsid w:val="43105E48"/>
    <w:rsid w:val="4741310E"/>
    <w:rsid w:val="47AC4B6A"/>
    <w:rsid w:val="4B8D0BE8"/>
    <w:rsid w:val="4C5D34DA"/>
    <w:rsid w:val="4CB929C0"/>
    <w:rsid w:val="50DC1CD7"/>
    <w:rsid w:val="51C44FEA"/>
    <w:rsid w:val="57CB0FBC"/>
    <w:rsid w:val="57FD3CA7"/>
    <w:rsid w:val="58087EBB"/>
    <w:rsid w:val="587D3B19"/>
    <w:rsid w:val="58E801BE"/>
    <w:rsid w:val="5BF67938"/>
    <w:rsid w:val="5DA2259A"/>
    <w:rsid w:val="623253E8"/>
    <w:rsid w:val="64CC7015"/>
    <w:rsid w:val="6C26436B"/>
    <w:rsid w:val="6CF52813"/>
    <w:rsid w:val="6EF173E1"/>
    <w:rsid w:val="6F4474DF"/>
    <w:rsid w:val="70E727F2"/>
    <w:rsid w:val="7316203C"/>
    <w:rsid w:val="73841E6A"/>
    <w:rsid w:val="768A301A"/>
    <w:rsid w:val="7E8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6AF59AA-B659-46C4-9AD0-AB6A291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jc w:val="left"/>
    </w:pPr>
    <w:rPr>
      <w:rFonts w:ascii="Courier New" w:hAnsi="Courier New" w:cs="Courier New"/>
    </w:rPr>
  </w:style>
  <w:style w:type="paragraph" w:customStyle="1" w:styleId="ordlist1Tab">
    <w:name w:val="ordlist1Tab"/>
    <w:basedOn w:val="a"/>
    <w:uiPriority w:val="99"/>
    <w:qFormat/>
    <w:pPr>
      <w:keepLines/>
      <w:widowControl/>
      <w:tabs>
        <w:tab w:val="left" w:pos="2765"/>
      </w:tabs>
      <w:spacing w:after="120"/>
      <w:jc w:val="left"/>
    </w:pPr>
    <w:rPr>
      <w:rFonts w:ascii="Tms Rmn" w:hAnsi="Tms Rmn" w:cs="Tms Rmn"/>
      <w:kern w:val="0"/>
      <w:sz w:val="20"/>
    </w:rPr>
  </w:style>
  <w:style w:type="paragraph" w:customStyle="1" w:styleId="ordlist2Tab">
    <w:name w:val="ordlist2Tab"/>
    <w:basedOn w:val="a"/>
    <w:uiPriority w:val="99"/>
    <w:qFormat/>
    <w:pPr>
      <w:keepLines/>
      <w:widowControl/>
      <w:tabs>
        <w:tab w:val="left" w:pos="2765"/>
      </w:tabs>
      <w:spacing w:after="120"/>
      <w:ind w:left="504"/>
      <w:jc w:val="left"/>
    </w:pPr>
    <w:rPr>
      <w:rFonts w:ascii="Tms Rmn" w:hAnsi="Tms Rmn" w:cs="Tms Rmn"/>
      <w:kern w:val="0"/>
      <w:sz w:val="20"/>
    </w:rPr>
  </w:style>
  <w:style w:type="paragraph" w:styleId="a4">
    <w:name w:val="header"/>
    <w:basedOn w:val="a"/>
    <w:link w:val="Char"/>
    <w:rsid w:val="000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1A90"/>
    <w:rPr>
      <w:kern w:val="2"/>
      <w:sz w:val="18"/>
      <w:szCs w:val="18"/>
    </w:rPr>
  </w:style>
  <w:style w:type="paragraph" w:styleId="a5">
    <w:name w:val="footer"/>
    <w:basedOn w:val="a"/>
    <w:link w:val="Char0"/>
    <w:rsid w:val="000E1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1A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378</Words>
  <Characters>56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朱蕾蕾</dc:creator>
  <cp:lastModifiedBy>田园晴</cp:lastModifiedBy>
  <cp:revision>11</cp:revision>
  <dcterms:created xsi:type="dcterms:W3CDTF">2024-02-01T03:15:00Z</dcterms:created>
  <dcterms:modified xsi:type="dcterms:W3CDTF">2024-02-08T05:15:00Z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